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3551"/>
        <w:gridCol w:w="1540"/>
      </w:tblGrid>
      <w:tr w:rsidR="00B70323" w:rsidRPr="00B70323" w14:paraId="4D037FA3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6A2DDA02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902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7C1172B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25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446AB737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Общая сумма дохода за 2015 год (руб.)</w:t>
            </w:r>
          </w:p>
        </w:tc>
      </w:tr>
      <w:tr w:rsidR="00B70323" w:rsidRPr="00B70323" w14:paraId="40DD1A65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A447512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Барабанова Елена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Валентиновна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F4BF9BF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по обеспечению деятельности Президиума Московского городского суда и обобщению судебной практики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0B8F5CB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704 634</w:t>
            </w:r>
          </w:p>
          <w:p w14:paraId="42BA4BAE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7FF6315E" w14:textId="77777777" w:rsidR="00B70323" w:rsidRPr="00B70323" w:rsidRDefault="00B70323" w:rsidP="00B7032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22D0D737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14 619</w:t>
            </w:r>
          </w:p>
        </w:tc>
      </w:tr>
      <w:tr w:rsidR="00B70323" w:rsidRPr="00B70323" w14:paraId="16CDE7B9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D4A5E1E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Борисов Алексей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909A567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обеспечения судопроизводства по уголовным делам 1-ой инстанции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21B27A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656 366</w:t>
            </w:r>
          </w:p>
        </w:tc>
      </w:tr>
      <w:tr w:rsidR="00B70323" w:rsidRPr="00B70323" w14:paraId="3DC2EB75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43F6FF5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Дурнова Марина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0B6FC58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6FB9D00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839 574</w:t>
            </w:r>
          </w:p>
        </w:tc>
      </w:tr>
      <w:tr w:rsidR="00B70323" w:rsidRPr="00B70323" w14:paraId="5E54C0A8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9CFB4E7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Калинина Лариса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Игоревна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05BF41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финансового отдела – главный бухгалтер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2B0A91E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1 025 012</w:t>
            </w:r>
          </w:p>
        </w:tc>
      </w:tr>
      <w:tr w:rsidR="00B70323" w:rsidRPr="00B70323" w14:paraId="0C7B1065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46FE84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Каргальцев Антон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Игоревич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42F3102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177D034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698 051</w:t>
            </w:r>
          </w:p>
        </w:tc>
      </w:tr>
      <w:tr w:rsidR="00B70323" w:rsidRPr="00B70323" w14:paraId="51499267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8309A54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Клочков Марк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B9D65BA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05468E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702 848</w:t>
            </w:r>
          </w:p>
        </w:tc>
      </w:tr>
      <w:tr w:rsidR="00B70323" w:rsidRPr="00B70323" w14:paraId="25F9D80F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E825881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Кондратьева Светлана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Викторовна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98A139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кодификации и систематизации законодательства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11E9A0B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652 541</w:t>
            </w:r>
          </w:p>
          <w:p w14:paraId="0E085A1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</w:p>
          <w:p w14:paraId="7174B96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598 198</w:t>
            </w:r>
          </w:p>
        </w:tc>
      </w:tr>
      <w:tr w:rsidR="00B70323" w:rsidRPr="00B70323" w14:paraId="65BD202A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CE290AF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Кутумов Михаил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AD59698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Первого отдела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EFEF301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695 005</w:t>
            </w:r>
          </w:p>
        </w:tc>
      </w:tr>
      <w:tr w:rsidR="00B70323" w:rsidRPr="00B70323" w14:paraId="3AAB0CE8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387CAF1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Рахматов Юрий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B8157AB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судопроизводства по уголовным делам апелляционной инстанции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C0D05FA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641 744</w:t>
            </w:r>
          </w:p>
        </w:tc>
      </w:tr>
      <w:tr w:rsidR="00B70323" w:rsidRPr="00B70323" w14:paraId="74DBBC60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F1AE5E4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Ростова Лидия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Юрьевна</w:t>
            </w:r>
          </w:p>
          <w:p w14:paraId="55F22BDA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68923B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62CBF7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эксплуатационно-хозяйственного отдела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DB9D561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1 075 602</w:t>
            </w:r>
          </w:p>
          <w:p w14:paraId="6D3BB6F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26E6FB92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064DE1CA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728 838</w:t>
            </w:r>
          </w:p>
        </w:tc>
      </w:tr>
      <w:tr w:rsidR="00B70323" w:rsidRPr="00B70323" w14:paraId="664EE64C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CD69F58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Симонова Анастасия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0ABBF2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обеспечения судопроизводства по гражданским и административным делам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7D1CA6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692 139</w:t>
            </w:r>
          </w:p>
        </w:tc>
      </w:tr>
      <w:tr w:rsidR="00B70323" w:rsidRPr="00B70323" w14:paraId="6DCF7C38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BE5EEBC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Солопова Ульяна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F04AF89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по связям со СМИ и общественностью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1CF03BF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662 254</w:t>
            </w:r>
          </w:p>
        </w:tc>
      </w:tr>
      <w:tr w:rsidR="00B70323" w:rsidRPr="00B70323" w14:paraId="62962E6B" w14:textId="77777777" w:rsidTr="00B70323">
        <w:trPr>
          <w:trHeight w:val="20"/>
          <w:jc w:val="center"/>
        </w:trPr>
        <w:tc>
          <w:tcPr>
            <w:tcW w:w="2273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BDD5546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Тузиков Михаил </w:t>
            </w:r>
            <w:r w:rsidRPr="00B70323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190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51D2BAF" w14:textId="77777777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Начальник отдела компьютерного (информационного) обеспечения</w:t>
            </w:r>
          </w:p>
        </w:tc>
        <w:tc>
          <w:tcPr>
            <w:tcW w:w="82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B219677" w14:textId="338F9A18" w:rsidR="00B70323" w:rsidRPr="00B70323" w:rsidRDefault="00B70323" w:rsidP="00B7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70323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1 166 991</w:t>
            </w:r>
          </w:p>
        </w:tc>
      </w:tr>
    </w:tbl>
    <w:p w14:paraId="446701E2" w14:textId="77777777" w:rsidR="003B0EF6" w:rsidRPr="00B70323" w:rsidRDefault="00B70323" w:rsidP="00B70323"/>
    <w:sectPr w:rsidR="003B0EF6" w:rsidRPr="00B7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qgUAREzWxywAAAA="/>
  </w:docVars>
  <w:rsids>
    <w:rsidRoot w:val="00654068"/>
    <w:rsid w:val="0029600A"/>
    <w:rsid w:val="00654068"/>
    <w:rsid w:val="006F33B9"/>
    <w:rsid w:val="0086378A"/>
    <w:rsid w:val="008E3351"/>
    <w:rsid w:val="00B70323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  <w15:chartTrackingRefBased/>
  <w15:docId w15:val="{59A972C8-5CD0-4863-A9E7-7A9D891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0A"/>
  </w:style>
  <w:style w:type="paragraph" w:styleId="NormalWeb">
    <w:name w:val="Normal (Web)"/>
    <w:basedOn w:val="Normal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2017-01-27T12:29:00Z</dcterms:modified>
</cp:coreProperties>
</file>